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F8DC" w14:textId="77777777" w:rsidR="00CD75D9" w:rsidRDefault="00CD75D9" w:rsidP="00B662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Theme="majorHAnsi"/>
          <w:sz w:val="24"/>
          <w:szCs w:val="24"/>
        </w:rPr>
      </w:pPr>
      <w:r w:rsidRPr="00221091">
        <w:rPr>
          <w:rFonts w:ascii="Cambria" w:hAnsiTheme="majorHAnsi"/>
          <w:sz w:val="24"/>
          <w:szCs w:val="24"/>
        </w:rPr>
        <w:t>Chaque adh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rent devra avoir rempli les conditions n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 xml:space="preserve">cessaires </w:t>
      </w:r>
      <w:r w:rsidRPr="00221091">
        <w:rPr>
          <w:rFonts w:ascii="Cambria" w:hAnsiTheme="majorHAnsi"/>
          <w:sz w:val="24"/>
          <w:szCs w:val="24"/>
        </w:rPr>
        <w:t>à</w:t>
      </w:r>
      <w:r w:rsidRPr="00221091">
        <w:rPr>
          <w:rFonts w:ascii="Cambria" w:hAnsiTheme="majorHAnsi"/>
          <w:sz w:val="24"/>
          <w:szCs w:val="24"/>
        </w:rPr>
        <w:t xml:space="preserve"> la pratique de la </w:t>
      </w:r>
      <w:r>
        <w:rPr>
          <w:rFonts w:ascii="Cambria" w:hAnsiTheme="majorHAnsi"/>
          <w:sz w:val="24"/>
          <w:szCs w:val="24"/>
        </w:rPr>
        <w:t>Savate Boxe</w:t>
      </w:r>
      <w:r>
        <w:rPr>
          <w:rFonts w:ascii="Cambria" w:hAnsiTheme="majorHAnsi"/>
          <w:sz w:val="24"/>
          <w:szCs w:val="24"/>
        </w:rPr>
        <w:t xml:space="preserve"> Fran</w:t>
      </w:r>
      <w:r>
        <w:rPr>
          <w:rFonts w:ascii="Cambria" w:hAnsiTheme="majorHAnsi"/>
          <w:sz w:val="24"/>
          <w:szCs w:val="24"/>
        </w:rPr>
        <w:t>ç</w:t>
      </w:r>
      <w:r>
        <w:rPr>
          <w:rFonts w:ascii="Cambria" w:hAnsiTheme="majorHAnsi"/>
          <w:sz w:val="24"/>
          <w:szCs w:val="24"/>
        </w:rPr>
        <w:t xml:space="preserve">aise </w:t>
      </w:r>
      <w:r>
        <w:rPr>
          <w:rFonts w:ascii="Cambria" w:hAnsiTheme="majorHAnsi"/>
          <w:sz w:val="24"/>
          <w:szCs w:val="24"/>
        </w:rPr>
        <w:t>(S</w:t>
      </w:r>
      <w:r w:rsidRPr="00221091">
        <w:rPr>
          <w:rFonts w:ascii="Cambria" w:hAnsiTheme="majorHAnsi"/>
          <w:sz w:val="24"/>
          <w:szCs w:val="24"/>
        </w:rPr>
        <w:t>BF</w:t>
      </w:r>
      <w:r>
        <w:rPr>
          <w:rFonts w:ascii="Cambria" w:hAnsiTheme="majorHAnsi"/>
          <w:sz w:val="24"/>
          <w:szCs w:val="24"/>
        </w:rPr>
        <w:t>)</w:t>
      </w:r>
      <w:r>
        <w:rPr>
          <w:rFonts w:ascii="Cambria" w:hAnsiTheme="majorHAnsi"/>
          <w:sz w:val="24"/>
          <w:szCs w:val="24"/>
        </w:rPr>
        <w:t> </w:t>
      </w:r>
      <w:r>
        <w:rPr>
          <w:rFonts w:ascii="Cambria" w:hAnsiTheme="majorHAnsi"/>
          <w:sz w:val="24"/>
          <w:szCs w:val="24"/>
        </w:rPr>
        <w:t>pour la saison en cours</w:t>
      </w:r>
      <w:r>
        <w:rPr>
          <w:rFonts w:ascii="Cambria" w:hAnsiTheme="majorHAnsi"/>
          <w:sz w:val="24"/>
          <w:szCs w:val="24"/>
        </w:rPr>
        <w:t>;</w:t>
      </w:r>
      <w:r w:rsidRPr="00221091">
        <w:rPr>
          <w:rFonts w:ascii="Cambria" w:hAnsiTheme="majorHAnsi"/>
          <w:sz w:val="24"/>
          <w:szCs w:val="24"/>
        </w:rPr>
        <w:t xml:space="preserve"> </w:t>
      </w:r>
      <w:r w:rsidRPr="00221091">
        <w:rPr>
          <w:rFonts w:ascii="Cambria" w:hAnsiTheme="majorHAnsi"/>
          <w:sz w:val="24"/>
          <w:szCs w:val="24"/>
        </w:rPr>
        <w:t>à</w:t>
      </w:r>
      <w:r w:rsidRPr="00221091">
        <w:rPr>
          <w:rFonts w:ascii="Cambria" w:hAnsiTheme="majorHAnsi"/>
          <w:sz w:val="24"/>
          <w:szCs w:val="24"/>
        </w:rPr>
        <w:t xml:space="preserve"> savoir</w:t>
      </w:r>
      <w:r w:rsidRPr="00221091">
        <w:rPr>
          <w:rFonts w:ascii="Cambria" w:hAnsiTheme="majorHAnsi"/>
          <w:sz w:val="24"/>
          <w:szCs w:val="24"/>
        </w:rPr>
        <w:t> </w:t>
      </w:r>
      <w:r w:rsidRPr="00221091">
        <w:rPr>
          <w:rFonts w:ascii="Cambria" w:hAnsiTheme="majorHAnsi"/>
          <w:sz w:val="24"/>
          <w:szCs w:val="24"/>
        </w:rPr>
        <w:t xml:space="preserve">: </w:t>
      </w:r>
      <w:r w:rsidRPr="00221091">
        <w:rPr>
          <w:rFonts w:ascii="Cambria" w:hAnsiTheme="majorHAnsi"/>
          <w:sz w:val="24"/>
          <w:szCs w:val="24"/>
        </w:rPr>
        <w:t xml:space="preserve">fiche d'inscription, </w:t>
      </w:r>
      <w:r>
        <w:rPr>
          <w:rFonts w:ascii="Cambria" w:hAnsiTheme="majorHAnsi"/>
          <w:sz w:val="24"/>
          <w:szCs w:val="24"/>
        </w:rPr>
        <w:t>ê</w:t>
      </w:r>
      <w:r>
        <w:rPr>
          <w:rFonts w:ascii="Cambria" w:hAnsiTheme="majorHAnsi"/>
          <w:sz w:val="24"/>
          <w:szCs w:val="24"/>
        </w:rPr>
        <w:t>tre en conformit</w:t>
      </w:r>
      <w:r>
        <w:rPr>
          <w:rFonts w:ascii="Cambria" w:hAnsiTheme="majorHAnsi"/>
          <w:sz w:val="24"/>
          <w:szCs w:val="24"/>
        </w:rPr>
        <w:t>é</w:t>
      </w:r>
      <w:r>
        <w:rPr>
          <w:rFonts w:ascii="Cambria" w:hAnsiTheme="majorHAnsi"/>
          <w:sz w:val="24"/>
          <w:szCs w:val="24"/>
        </w:rPr>
        <w:t xml:space="preserve"> avec les proc</w:t>
      </w:r>
      <w:r>
        <w:rPr>
          <w:rFonts w:ascii="Cambria" w:hAnsiTheme="majorHAnsi"/>
          <w:sz w:val="24"/>
          <w:szCs w:val="24"/>
        </w:rPr>
        <w:t>é</w:t>
      </w:r>
      <w:r>
        <w:rPr>
          <w:rFonts w:ascii="Cambria" w:hAnsiTheme="majorHAnsi"/>
          <w:sz w:val="24"/>
          <w:szCs w:val="24"/>
        </w:rPr>
        <w:t xml:space="preserve">dures relatives au </w:t>
      </w:r>
      <w:r w:rsidRPr="00221091">
        <w:rPr>
          <w:rFonts w:ascii="Cambria" w:hAnsiTheme="majorHAnsi"/>
          <w:sz w:val="24"/>
          <w:szCs w:val="24"/>
        </w:rPr>
        <w:t>certificat m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dical, ch</w:t>
      </w:r>
      <w:r w:rsidRPr="00221091">
        <w:rPr>
          <w:rFonts w:ascii="Cambria" w:hAnsiTheme="majorHAnsi"/>
          <w:sz w:val="24"/>
          <w:szCs w:val="24"/>
        </w:rPr>
        <w:t>è</w:t>
      </w:r>
      <w:r w:rsidRPr="00221091">
        <w:rPr>
          <w:rFonts w:ascii="Cambria" w:hAnsiTheme="majorHAnsi"/>
          <w:sz w:val="24"/>
          <w:szCs w:val="24"/>
        </w:rPr>
        <w:t>que de cotisation, photo, autorisation parentale</w:t>
      </w:r>
      <w:r>
        <w:rPr>
          <w:rFonts w:ascii="Cambria" w:hAnsiTheme="majorHAnsi"/>
          <w:sz w:val="24"/>
          <w:szCs w:val="24"/>
        </w:rPr>
        <w:t xml:space="preserve"> pour les mineurs</w:t>
      </w:r>
      <w:r>
        <w:rPr>
          <w:rFonts w:ascii="Cambria" w:hAnsiTheme="majorHAnsi"/>
          <w:sz w:val="24"/>
          <w:szCs w:val="24"/>
        </w:rPr>
        <w:t xml:space="preserve">. </w:t>
      </w:r>
      <w:r>
        <w:rPr>
          <w:rFonts w:ascii="Cambria" w:hAnsiTheme="majorHAnsi"/>
          <w:sz w:val="24"/>
          <w:szCs w:val="24"/>
        </w:rPr>
        <w:t>Seul s</w:t>
      </w:r>
      <w:r>
        <w:rPr>
          <w:rFonts w:ascii="Cambria" w:hAnsiTheme="majorHAnsi"/>
          <w:sz w:val="24"/>
          <w:szCs w:val="24"/>
        </w:rPr>
        <w:t>é</w:t>
      </w:r>
      <w:r>
        <w:rPr>
          <w:rFonts w:ascii="Cambria" w:hAnsiTheme="majorHAnsi"/>
          <w:sz w:val="24"/>
          <w:szCs w:val="24"/>
        </w:rPr>
        <w:t>same pour l</w:t>
      </w:r>
      <w:r>
        <w:rPr>
          <w:rFonts w:ascii="Cambria" w:hAnsiTheme="majorHAnsi"/>
          <w:sz w:val="24"/>
          <w:szCs w:val="24"/>
        </w:rPr>
        <w:t>’</w:t>
      </w:r>
      <w:r>
        <w:rPr>
          <w:rFonts w:ascii="Cambria" w:hAnsiTheme="majorHAnsi"/>
          <w:sz w:val="24"/>
          <w:szCs w:val="24"/>
        </w:rPr>
        <w:t>obtention d</w:t>
      </w:r>
      <w:r>
        <w:rPr>
          <w:rFonts w:ascii="Cambria" w:hAnsiTheme="majorHAnsi"/>
          <w:sz w:val="24"/>
          <w:szCs w:val="24"/>
        </w:rPr>
        <w:t>’</w:t>
      </w:r>
      <w:r>
        <w:rPr>
          <w:rFonts w:ascii="Cambria" w:hAnsiTheme="majorHAnsi"/>
          <w:sz w:val="24"/>
          <w:szCs w:val="24"/>
        </w:rPr>
        <w:t>une licence.</w:t>
      </w:r>
    </w:p>
    <w:p w14:paraId="6F70E8EF" w14:textId="77777777" w:rsidR="00CD75D9" w:rsidRDefault="00CD75D9" w:rsidP="00650A61">
      <w:pPr>
        <w:pStyle w:val="Paragraphedeliste"/>
        <w:spacing w:after="0" w:line="240" w:lineRule="auto"/>
        <w:ind w:hanging="436"/>
        <w:jc w:val="both"/>
        <w:rPr>
          <w:rFonts w:ascii="Cambria" w:hAnsiTheme="majorHAnsi"/>
          <w:sz w:val="24"/>
          <w:szCs w:val="24"/>
        </w:rPr>
      </w:pPr>
    </w:p>
    <w:p w14:paraId="59A510EF" w14:textId="77777777" w:rsidR="00CD75D9" w:rsidRPr="00221091" w:rsidRDefault="00CD75D9" w:rsidP="00B662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Theme="majorHAnsi"/>
          <w:sz w:val="24"/>
          <w:szCs w:val="24"/>
        </w:rPr>
      </w:pPr>
      <w:r>
        <w:rPr>
          <w:rFonts w:ascii="Cambria" w:hAnsiTheme="majorHAnsi"/>
          <w:sz w:val="24"/>
          <w:szCs w:val="24"/>
        </w:rPr>
        <w:t>L</w:t>
      </w:r>
      <w:r>
        <w:rPr>
          <w:rFonts w:ascii="Cambria" w:hAnsiTheme="majorHAnsi"/>
          <w:sz w:val="24"/>
          <w:szCs w:val="24"/>
        </w:rPr>
        <w:t>’</w:t>
      </w:r>
      <w:r>
        <w:rPr>
          <w:rFonts w:ascii="Cambria" w:hAnsiTheme="majorHAnsi"/>
          <w:sz w:val="24"/>
          <w:szCs w:val="24"/>
        </w:rPr>
        <w:t>acc</w:t>
      </w:r>
      <w:r>
        <w:rPr>
          <w:rFonts w:ascii="Cambria" w:hAnsiTheme="majorHAnsi"/>
          <w:sz w:val="24"/>
          <w:szCs w:val="24"/>
        </w:rPr>
        <w:t>è</w:t>
      </w:r>
      <w:r>
        <w:rPr>
          <w:rFonts w:ascii="Cambria" w:hAnsiTheme="majorHAnsi"/>
          <w:sz w:val="24"/>
          <w:szCs w:val="24"/>
        </w:rPr>
        <w:t xml:space="preserve">s </w:t>
      </w:r>
      <w:r>
        <w:rPr>
          <w:rFonts w:ascii="Cambria" w:hAnsiTheme="majorHAnsi"/>
          <w:sz w:val="24"/>
          <w:szCs w:val="24"/>
        </w:rPr>
        <w:t>à</w:t>
      </w:r>
      <w:r>
        <w:rPr>
          <w:rFonts w:ascii="Cambria" w:hAnsiTheme="majorHAnsi"/>
          <w:sz w:val="24"/>
          <w:szCs w:val="24"/>
        </w:rPr>
        <w:t xml:space="preserve"> la salle</w:t>
      </w:r>
      <w:r>
        <w:rPr>
          <w:rFonts w:ascii="Cambria" w:hAnsiTheme="majorHAnsi"/>
          <w:sz w:val="24"/>
          <w:szCs w:val="24"/>
        </w:rPr>
        <w:t xml:space="preserve"> pour</w:t>
      </w:r>
      <w:r>
        <w:rPr>
          <w:rFonts w:ascii="Cambria" w:hAnsiTheme="majorHAnsi"/>
          <w:sz w:val="24"/>
          <w:szCs w:val="24"/>
        </w:rPr>
        <w:t xml:space="preserve"> </w:t>
      </w:r>
      <w:r>
        <w:rPr>
          <w:rFonts w:ascii="Cambria" w:hAnsiTheme="majorHAnsi"/>
          <w:sz w:val="24"/>
          <w:szCs w:val="24"/>
        </w:rPr>
        <w:t>la pratique de la savate boxe fran</w:t>
      </w:r>
      <w:r>
        <w:rPr>
          <w:rFonts w:ascii="Cambria" w:hAnsiTheme="majorHAnsi"/>
          <w:sz w:val="24"/>
          <w:szCs w:val="24"/>
        </w:rPr>
        <w:t>ç</w:t>
      </w:r>
      <w:r>
        <w:rPr>
          <w:rFonts w:ascii="Cambria" w:hAnsiTheme="majorHAnsi"/>
          <w:sz w:val="24"/>
          <w:szCs w:val="24"/>
        </w:rPr>
        <w:t>aise n</w:t>
      </w:r>
      <w:r>
        <w:rPr>
          <w:rFonts w:ascii="Cambria" w:hAnsiTheme="majorHAnsi"/>
          <w:sz w:val="24"/>
          <w:szCs w:val="24"/>
        </w:rPr>
        <w:t>’</w:t>
      </w:r>
      <w:r>
        <w:rPr>
          <w:rFonts w:ascii="Cambria" w:hAnsiTheme="majorHAnsi"/>
          <w:sz w:val="24"/>
          <w:szCs w:val="24"/>
        </w:rPr>
        <w:t>est</w:t>
      </w:r>
      <w:r>
        <w:rPr>
          <w:rFonts w:ascii="Cambria" w:hAnsiTheme="majorHAnsi"/>
          <w:sz w:val="24"/>
          <w:szCs w:val="24"/>
        </w:rPr>
        <w:t xml:space="preserve"> autoris</w:t>
      </w:r>
      <w:r>
        <w:rPr>
          <w:rFonts w:ascii="Cambria" w:hAnsiTheme="majorHAnsi"/>
          <w:sz w:val="24"/>
          <w:szCs w:val="24"/>
        </w:rPr>
        <w:t>é</w:t>
      </w:r>
      <w:r>
        <w:rPr>
          <w:rFonts w:ascii="Cambria" w:hAnsiTheme="majorHAnsi"/>
          <w:sz w:val="24"/>
          <w:szCs w:val="24"/>
        </w:rPr>
        <w:t xml:space="preserve"> qu</w:t>
      </w:r>
      <w:r>
        <w:rPr>
          <w:rFonts w:ascii="Cambria" w:hAnsiTheme="majorHAnsi"/>
          <w:sz w:val="24"/>
          <w:szCs w:val="24"/>
        </w:rPr>
        <w:t>’</w:t>
      </w:r>
      <w:r>
        <w:rPr>
          <w:rFonts w:ascii="Cambria" w:hAnsiTheme="majorHAnsi"/>
          <w:sz w:val="24"/>
          <w:szCs w:val="24"/>
        </w:rPr>
        <w:t xml:space="preserve">aux </w:t>
      </w:r>
      <w:r>
        <w:rPr>
          <w:rFonts w:ascii="Cambria" w:hAnsiTheme="majorHAnsi"/>
          <w:sz w:val="24"/>
          <w:szCs w:val="24"/>
        </w:rPr>
        <w:t xml:space="preserve">seuls </w:t>
      </w:r>
      <w:r>
        <w:rPr>
          <w:rFonts w:ascii="Cambria" w:hAnsiTheme="majorHAnsi"/>
          <w:sz w:val="24"/>
          <w:szCs w:val="24"/>
        </w:rPr>
        <w:t>adh</w:t>
      </w:r>
      <w:r>
        <w:rPr>
          <w:rFonts w:ascii="Cambria" w:hAnsiTheme="majorHAnsi"/>
          <w:sz w:val="24"/>
          <w:szCs w:val="24"/>
        </w:rPr>
        <w:t>é</w:t>
      </w:r>
      <w:r>
        <w:rPr>
          <w:rFonts w:ascii="Cambria" w:hAnsiTheme="majorHAnsi"/>
          <w:sz w:val="24"/>
          <w:szCs w:val="24"/>
        </w:rPr>
        <w:t>rents d</w:t>
      </w:r>
      <w:r>
        <w:rPr>
          <w:rFonts w:ascii="Cambria" w:hAnsiTheme="majorHAnsi"/>
          <w:sz w:val="24"/>
          <w:szCs w:val="24"/>
        </w:rPr>
        <w:t>é</w:t>
      </w:r>
      <w:r>
        <w:rPr>
          <w:rFonts w:ascii="Cambria" w:hAnsiTheme="majorHAnsi"/>
          <w:sz w:val="24"/>
          <w:szCs w:val="24"/>
        </w:rPr>
        <w:t>tenteurs d</w:t>
      </w:r>
      <w:r>
        <w:rPr>
          <w:rFonts w:ascii="Cambria" w:hAnsiTheme="majorHAnsi"/>
          <w:sz w:val="24"/>
          <w:szCs w:val="24"/>
        </w:rPr>
        <w:t>’</w:t>
      </w:r>
      <w:r>
        <w:rPr>
          <w:rFonts w:ascii="Cambria" w:hAnsiTheme="majorHAnsi"/>
          <w:sz w:val="24"/>
          <w:szCs w:val="24"/>
        </w:rPr>
        <w:t>une licence en cours de validit</w:t>
      </w:r>
      <w:r>
        <w:rPr>
          <w:rFonts w:ascii="Cambria" w:hAnsiTheme="majorHAnsi"/>
          <w:sz w:val="24"/>
          <w:szCs w:val="24"/>
        </w:rPr>
        <w:t>é</w:t>
      </w:r>
      <w:r>
        <w:rPr>
          <w:rFonts w:ascii="Cambria" w:hAnsiTheme="majorHAnsi"/>
          <w:sz w:val="24"/>
          <w:szCs w:val="24"/>
        </w:rPr>
        <w:t>.</w:t>
      </w:r>
    </w:p>
    <w:p w14:paraId="2C878142" w14:textId="77777777" w:rsidR="00CD75D9" w:rsidRPr="00221091" w:rsidRDefault="00CD75D9" w:rsidP="00B662F0">
      <w:pPr>
        <w:spacing w:after="0" w:line="240" w:lineRule="auto"/>
        <w:ind w:left="720" w:hanging="360"/>
        <w:jc w:val="both"/>
        <w:rPr>
          <w:rFonts w:ascii="Cambria" w:hAnsiTheme="majorHAnsi"/>
          <w:sz w:val="24"/>
          <w:szCs w:val="24"/>
        </w:rPr>
      </w:pPr>
    </w:p>
    <w:p w14:paraId="6576920C" w14:textId="77777777" w:rsidR="00CD75D9" w:rsidRPr="00221091" w:rsidRDefault="00CD75D9" w:rsidP="00B662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Theme="majorHAnsi"/>
          <w:sz w:val="24"/>
          <w:szCs w:val="24"/>
        </w:rPr>
      </w:pPr>
      <w:r w:rsidRPr="00221091">
        <w:rPr>
          <w:rFonts w:ascii="Cambria" w:hAnsiTheme="majorHAnsi"/>
          <w:sz w:val="24"/>
          <w:szCs w:val="24"/>
        </w:rPr>
        <w:t xml:space="preserve">Les enseignants en charge du cours devront </w:t>
      </w:r>
      <w:r w:rsidRPr="00221091">
        <w:rPr>
          <w:rFonts w:ascii="Cambria" w:hAnsiTheme="majorHAnsi"/>
          <w:sz w:val="24"/>
          <w:szCs w:val="24"/>
        </w:rPr>
        <w:t>ê</w:t>
      </w:r>
      <w:r w:rsidRPr="00221091">
        <w:rPr>
          <w:rFonts w:ascii="Cambria" w:hAnsiTheme="majorHAnsi"/>
          <w:sz w:val="24"/>
          <w:szCs w:val="24"/>
        </w:rPr>
        <w:t>tre reconnus et respect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 xml:space="preserve">s pour </w:t>
      </w:r>
      <w:r w:rsidRPr="00221091">
        <w:rPr>
          <w:rFonts w:ascii="Cambria" w:hAnsiTheme="majorHAnsi"/>
          <w:sz w:val="24"/>
          <w:szCs w:val="24"/>
        </w:rPr>
        <w:t>ê</w:t>
      </w:r>
      <w:r w:rsidRPr="00221091">
        <w:rPr>
          <w:rFonts w:ascii="Cambria" w:hAnsiTheme="majorHAnsi"/>
          <w:sz w:val="24"/>
          <w:szCs w:val="24"/>
        </w:rPr>
        <w:t>tre les seules personnes ayant autorit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 xml:space="preserve"> en mati</w:t>
      </w:r>
      <w:r w:rsidRPr="00221091">
        <w:rPr>
          <w:rFonts w:ascii="Cambria" w:hAnsiTheme="majorHAnsi"/>
          <w:sz w:val="24"/>
          <w:szCs w:val="24"/>
        </w:rPr>
        <w:t>è</w:t>
      </w:r>
      <w:r w:rsidRPr="00221091">
        <w:rPr>
          <w:rFonts w:ascii="Cambria" w:hAnsiTheme="majorHAnsi"/>
          <w:sz w:val="24"/>
          <w:szCs w:val="24"/>
        </w:rPr>
        <w:t>re de SBF.</w:t>
      </w:r>
    </w:p>
    <w:p w14:paraId="10CDC4BB" w14:textId="77777777" w:rsidR="00CD75D9" w:rsidRPr="00221091" w:rsidRDefault="00CD75D9" w:rsidP="00B662F0">
      <w:pPr>
        <w:spacing w:after="0" w:line="240" w:lineRule="auto"/>
        <w:ind w:left="720" w:hanging="360"/>
        <w:jc w:val="both"/>
        <w:rPr>
          <w:rFonts w:ascii="Cambria" w:hAnsiTheme="majorHAnsi"/>
          <w:sz w:val="24"/>
          <w:szCs w:val="24"/>
        </w:rPr>
      </w:pPr>
    </w:p>
    <w:p w14:paraId="410102C4" w14:textId="77777777" w:rsidR="00CD75D9" w:rsidRPr="00221091" w:rsidRDefault="00CD75D9" w:rsidP="00B662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Theme="majorHAnsi"/>
          <w:sz w:val="24"/>
          <w:szCs w:val="24"/>
        </w:rPr>
      </w:pPr>
      <w:r w:rsidRPr="00221091">
        <w:rPr>
          <w:rFonts w:ascii="Cambria" w:hAnsiTheme="majorHAnsi"/>
          <w:sz w:val="24"/>
          <w:szCs w:val="24"/>
        </w:rPr>
        <w:t>Chaque adh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rent doit avoir une tenue ve</w:t>
      </w:r>
      <w:r w:rsidRPr="00221091">
        <w:rPr>
          <w:rFonts w:ascii="Cambria" w:hAnsiTheme="majorHAnsi"/>
          <w:sz w:val="24"/>
          <w:szCs w:val="24"/>
        </w:rPr>
        <w:t>stimentaire correcte et adapt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 xml:space="preserve">e </w:t>
      </w:r>
      <w:r w:rsidRPr="00221091">
        <w:rPr>
          <w:rFonts w:ascii="Cambria" w:hAnsiTheme="majorHAnsi"/>
          <w:sz w:val="24"/>
          <w:szCs w:val="24"/>
        </w:rPr>
        <w:t>à</w:t>
      </w:r>
      <w:r w:rsidRPr="00221091">
        <w:rPr>
          <w:rFonts w:ascii="Cambria" w:hAnsiTheme="majorHAnsi"/>
          <w:sz w:val="24"/>
          <w:szCs w:val="24"/>
        </w:rPr>
        <w:t xml:space="preserve"> la pratique de la Savate Boxe Fran</w:t>
      </w:r>
      <w:r w:rsidRPr="00221091">
        <w:rPr>
          <w:rFonts w:ascii="Cambria" w:hAnsiTheme="majorHAnsi"/>
          <w:sz w:val="24"/>
          <w:szCs w:val="24"/>
        </w:rPr>
        <w:t>ç</w:t>
      </w:r>
      <w:r w:rsidRPr="00221091">
        <w:rPr>
          <w:rFonts w:ascii="Cambria" w:hAnsiTheme="majorHAnsi"/>
          <w:sz w:val="24"/>
          <w:szCs w:val="24"/>
        </w:rPr>
        <w:t>aise</w:t>
      </w:r>
      <w:r w:rsidRPr="00221091">
        <w:rPr>
          <w:rFonts w:ascii="Cambria" w:hAnsiTheme="majorHAnsi"/>
          <w:sz w:val="24"/>
          <w:szCs w:val="24"/>
        </w:rPr>
        <w:t> </w:t>
      </w:r>
      <w:r w:rsidRPr="00221091">
        <w:rPr>
          <w:rFonts w:ascii="Cambria" w:hAnsiTheme="majorHAnsi"/>
          <w:sz w:val="24"/>
          <w:szCs w:val="24"/>
        </w:rPr>
        <w:t>(SBF). Les chaussures de sport d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di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 xml:space="preserve">es </w:t>
      </w:r>
      <w:r w:rsidRPr="00221091">
        <w:rPr>
          <w:rFonts w:ascii="Cambria" w:hAnsiTheme="majorHAnsi"/>
          <w:sz w:val="24"/>
          <w:szCs w:val="24"/>
        </w:rPr>
        <w:t>à</w:t>
      </w:r>
      <w:r w:rsidRPr="00221091">
        <w:rPr>
          <w:rFonts w:ascii="Cambria" w:hAnsiTheme="majorHAnsi"/>
          <w:sz w:val="24"/>
          <w:szCs w:val="24"/>
        </w:rPr>
        <w:t xml:space="preserve"> la salle sont n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cessaires.</w:t>
      </w:r>
    </w:p>
    <w:p w14:paraId="5ED3E1F5" w14:textId="77777777" w:rsidR="00CD75D9" w:rsidRPr="00221091" w:rsidRDefault="00CD75D9" w:rsidP="00B662F0">
      <w:pPr>
        <w:spacing w:after="0" w:line="240" w:lineRule="auto"/>
        <w:ind w:left="720" w:hanging="360"/>
        <w:jc w:val="both"/>
        <w:rPr>
          <w:rFonts w:ascii="Cambria" w:hAnsiTheme="majorHAnsi"/>
          <w:sz w:val="24"/>
          <w:szCs w:val="24"/>
        </w:rPr>
      </w:pPr>
    </w:p>
    <w:p w14:paraId="01905C29" w14:textId="77777777" w:rsidR="00CD75D9" w:rsidRPr="00221091" w:rsidRDefault="00CD75D9" w:rsidP="00B662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Theme="majorHAnsi"/>
          <w:sz w:val="24"/>
          <w:szCs w:val="24"/>
        </w:rPr>
      </w:pPr>
      <w:r w:rsidRPr="00221091">
        <w:rPr>
          <w:rFonts w:ascii="Cambria" w:hAnsiTheme="majorHAnsi"/>
          <w:sz w:val="24"/>
          <w:szCs w:val="24"/>
        </w:rPr>
        <w:t>Tout adh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 xml:space="preserve">rent devra </w:t>
      </w:r>
      <w:r w:rsidRPr="00221091">
        <w:rPr>
          <w:rFonts w:ascii="Cambria" w:hAnsiTheme="majorHAnsi"/>
          <w:sz w:val="24"/>
          <w:szCs w:val="24"/>
        </w:rPr>
        <w:t>ê</w:t>
      </w:r>
      <w:r w:rsidRPr="00221091">
        <w:rPr>
          <w:rFonts w:ascii="Cambria" w:hAnsiTheme="majorHAnsi"/>
          <w:sz w:val="24"/>
          <w:szCs w:val="24"/>
        </w:rPr>
        <w:t xml:space="preserve">tre 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quip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 xml:space="preserve"> des 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quipements de s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curit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 xml:space="preserve"> obligatoires pour la pratique de la SBF</w:t>
      </w:r>
      <w:r w:rsidRPr="00221091">
        <w:rPr>
          <w:rFonts w:ascii="Cambria" w:hAnsiTheme="majorHAnsi"/>
          <w:sz w:val="24"/>
          <w:szCs w:val="24"/>
        </w:rPr>
        <w:t> </w:t>
      </w:r>
      <w:r w:rsidRPr="00221091">
        <w:rPr>
          <w:rFonts w:ascii="Cambria" w:hAnsiTheme="majorHAnsi"/>
          <w:sz w:val="24"/>
          <w:szCs w:val="24"/>
        </w:rPr>
        <w:t xml:space="preserve">; </w:t>
      </w:r>
      <w:r w:rsidRPr="00221091">
        <w:rPr>
          <w:rFonts w:ascii="Cambria" w:hAnsiTheme="majorHAnsi"/>
          <w:sz w:val="24"/>
          <w:szCs w:val="24"/>
        </w:rPr>
        <w:t>à</w:t>
      </w:r>
      <w:r w:rsidRPr="00221091">
        <w:rPr>
          <w:rFonts w:ascii="Cambria" w:hAnsiTheme="majorHAnsi"/>
          <w:sz w:val="24"/>
          <w:szCs w:val="24"/>
        </w:rPr>
        <w:t xml:space="preserve"> savoir</w:t>
      </w:r>
      <w:r w:rsidRPr="00221091">
        <w:rPr>
          <w:rFonts w:ascii="Cambria" w:hAnsiTheme="majorHAnsi"/>
          <w:sz w:val="24"/>
          <w:szCs w:val="24"/>
        </w:rPr>
        <w:t> </w:t>
      </w:r>
      <w:r w:rsidRPr="00221091">
        <w:rPr>
          <w:rFonts w:ascii="Cambria" w:hAnsiTheme="majorHAnsi"/>
          <w:sz w:val="24"/>
          <w:szCs w:val="24"/>
        </w:rPr>
        <w:t xml:space="preserve">: </w:t>
      </w:r>
      <w:r w:rsidRPr="00221091">
        <w:rPr>
          <w:rFonts w:ascii="Cambria" w:hAnsiTheme="majorHAnsi"/>
          <w:sz w:val="24"/>
          <w:szCs w:val="24"/>
        </w:rPr>
        <w:t>prot</w:t>
      </w:r>
      <w:r w:rsidRPr="00221091">
        <w:rPr>
          <w:rFonts w:ascii="Cambria" w:hAnsiTheme="majorHAnsi"/>
          <w:sz w:val="24"/>
          <w:szCs w:val="24"/>
        </w:rPr>
        <w:t>è</w:t>
      </w:r>
      <w:r w:rsidRPr="00221091">
        <w:rPr>
          <w:rFonts w:ascii="Cambria" w:hAnsiTheme="majorHAnsi"/>
          <w:sz w:val="24"/>
          <w:szCs w:val="24"/>
        </w:rPr>
        <w:t>ge-dents, coquille</w:t>
      </w:r>
      <w:r w:rsidRPr="00221091">
        <w:rPr>
          <w:rFonts w:ascii="Cambria" w:hAnsiTheme="majorHAnsi"/>
          <w:sz w:val="24"/>
          <w:szCs w:val="24"/>
        </w:rPr>
        <w:t>,</w:t>
      </w:r>
      <w:r w:rsidRPr="00221091">
        <w:rPr>
          <w:rFonts w:ascii="Cambria" w:hAnsiTheme="majorHAnsi"/>
          <w:sz w:val="24"/>
          <w:szCs w:val="24"/>
        </w:rPr>
        <w:t xml:space="preserve"> </w:t>
      </w:r>
      <w:r w:rsidRPr="00221091">
        <w:rPr>
          <w:rFonts w:ascii="Cambria" w:hAnsiTheme="majorHAnsi"/>
          <w:sz w:val="24"/>
          <w:szCs w:val="24"/>
        </w:rPr>
        <w:t>plus</w:t>
      </w:r>
      <w:r w:rsidRPr="00221091">
        <w:rPr>
          <w:rFonts w:ascii="Cambria" w:hAnsiTheme="majorHAnsi"/>
          <w:sz w:val="24"/>
          <w:szCs w:val="24"/>
        </w:rPr>
        <w:t xml:space="preserve"> prot</w:t>
      </w:r>
      <w:r w:rsidRPr="00221091">
        <w:rPr>
          <w:rFonts w:ascii="Cambria" w:hAnsiTheme="majorHAnsi"/>
          <w:sz w:val="24"/>
          <w:szCs w:val="24"/>
        </w:rPr>
        <w:t>è</w:t>
      </w:r>
      <w:r w:rsidRPr="00221091">
        <w:rPr>
          <w:rFonts w:ascii="Cambria" w:hAnsiTheme="majorHAnsi"/>
          <w:sz w:val="24"/>
          <w:szCs w:val="24"/>
        </w:rPr>
        <w:t>ge-poitrine (pour les filles)</w:t>
      </w:r>
      <w:r>
        <w:rPr>
          <w:rFonts w:ascii="Cambria" w:hAnsiTheme="majorHAnsi"/>
          <w:sz w:val="24"/>
          <w:szCs w:val="24"/>
        </w:rPr>
        <w:t xml:space="preserve"> et prot</w:t>
      </w:r>
      <w:r>
        <w:rPr>
          <w:rFonts w:ascii="Cambria" w:hAnsiTheme="majorHAnsi"/>
          <w:sz w:val="24"/>
          <w:szCs w:val="24"/>
        </w:rPr>
        <w:t>è</w:t>
      </w:r>
      <w:r>
        <w:rPr>
          <w:rFonts w:ascii="Cambria" w:hAnsiTheme="majorHAnsi"/>
          <w:sz w:val="24"/>
          <w:szCs w:val="24"/>
        </w:rPr>
        <w:t>ge-tibias</w:t>
      </w:r>
      <w:r w:rsidRPr="00221091">
        <w:rPr>
          <w:rFonts w:ascii="Cambria" w:hAnsiTheme="majorHAnsi"/>
          <w:sz w:val="24"/>
          <w:szCs w:val="24"/>
        </w:rPr>
        <w:t>.</w:t>
      </w:r>
    </w:p>
    <w:p w14:paraId="1A2C3071" w14:textId="77777777" w:rsidR="00CD75D9" w:rsidRPr="00221091" w:rsidRDefault="00CD75D9" w:rsidP="00B662F0">
      <w:pPr>
        <w:spacing w:after="0" w:line="240" w:lineRule="auto"/>
        <w:ind w:left="720" w:hanging="360"/>
        <w:jc w:val="both"/>
        <w:rPr>
          <w:rFonts w:ascii="Cambria" w:hAnsiTheme="majorHAnsi"/>
          <w:sz w:val="24"/>
          <w:szCs w:val="24"/>
        </w:rPr>
      </w:pPr>
    </w:p>
    <w:p w14:paraId="2C4B2496" w14:textId="77777777" w:rsidR="00CD75D9" w:rsidRPr="00221091" w:rsidRDefault="00CD75D9" w:rsidP="00B662F0">
      <w:pPr>
        <w:pStyle w:val="Standard"/>
        <w:numPr>
          <w:ilvl w:val="0"/>
          <w:numId w:val="1"/>
        </w:numPr>
        <w:jc w:val="both"/>
      </w:pPr>
      <w:r w:rsidRPr="00221091">
        <w:t>Il est de la responsabilité de chacun (adhérent ou enseignant) de respecter et de garder dans un bon état les biens et matériels mis à disposition.</w:t>
      </w:r>
      <w:r w:rsidRPr="00221091">
        <w:t xml:space="preserve"> </w:t>
      </w:r>
      <w:r>
        <w:t>L</w:t>
      </w:r>
      <w:r w:rsidRPr="00221091">
        <w:t xml:space="preserve">’enseignant en charge du cours </w:t>
      </w:r>
      <w:r>
        <w:t>veillera à l</w:t>
      </w:r>
      <w:r w:rsidRPr="00221091">
        <w:t>’état quantitatif de ces matériels.</w:t>
      </w:r>
    </w:p>
    <w:p w14:paraId="59C7630C" w14:textId="77777777" w:rsidR="00CD75D9" w:rsidRPr="00221091" w:rsidRDefault="00CD75D9" w:rsidP="00B662F0">
      <w:pPr>
        <w:spacing w:after="0" w:line="240" w:lineRule="auto"/>
        <w:ind w:left="720" w:hanging="360"/>
        <w:jc w:val="both"/>
        <w:rPr>
          <w:rFonts w:ascii="Cambria" w:hAnsiTheme="majorHAnsi"/>
          <w:sz w:val="24"/>
          <w:szCs w:val="24"/>
        </w:rPr>
      </w:pPr>
    </w:p>
    <w:p w14:paraId="512FAFAB" w14:textId="77777777" w:rsidR="00CD75D9" w:rsidRPr="00221091" w:rsidRDefault="00CD75D9" w:rsidP="00B662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Theme="majorHAnsi"/>
          <w:sz w:val="24"/>
          <w:szCs w:val="24"/>
        </w:rPr>
      </w:pPr>
      <w:r w:rsidRPr="00221091">
        <w:rPr>
          <w:rFonts w:ascii="Cambria" w:hAnsiTheme="majorHAnsi"/>
          <w:sz w:val="24"/>
          <w:szCs w:val="24"/>
        </w:rPr>
        <w:t>Chaque pratiquant devra se munir pour le cours d</w:t>
      </w:r>
      <w:r w:rsidRPr="00221091">
        <w:rPr>
          <w:rFonts w:ascii="Cambria" w:hAnsiTheme="majorHAnsi"/>
          <w:sz w:val="24"/>
          <w:szCs w:val="24"/>
        </w:rPr>
        <w:t>’</w:t>
      </w:r>
      <w:r w:rsidRPr="00221091">
        <w:rPr>
          <w:rFonts w:ascii="Cambria" w:hAnsiTheme="majorHAnsi"/>
          <w:sz w:val="24"/>
          <w:szCs w:val="24"/>
        </w:rPr>
        <w:t>une bouteille d'eau qu</w:t>
      </w:r>
      <w:r w:rsidRPr="00221091">
        <w:rPr>
          <w:rFonts w:ascii="Cambria" w:hAnsiTheme="majorHAnsi"/>
          <w:sz w:val="24"/>
          <w:szCs w:val="24"/>
        </w:rPr>
        <w:t>’</w:t>
      </w:r>
      <w:r w:rsidRPr="00221091">
        <w:rPr>
          <w:rFonts w:ascii="Cambria" w:hAnsiTheme="majorHAnsi"/>
          <w:sz w:val="24"/>
          <w:szCs w:val="24"/>
        </w:rPr>
        <w:t>il am</w:t>
      </w:r>
      <w:r w:rsidRPr="00221091">
        <w:rPr>
          <w:rFonts w:ascii="Cambria" w:hAnsiTheme="majorHAnsi"/>
          <w:sz w:val="24"/>
          <w:szCs w:val="24"/>
        </w:rPr>
        <w:t>è</w:t>
      </w:r>
      <w:r w:rsidRPr="00221091">
        <w:rPr>
          <w:rFonts w:ascii="Cambria" w:hAnsiTheme="majorHAnsi"/>
          <w:sz w:val="24"/>
          <w:szCs w:val="24"/>
        </w:rPr>
        <w:t>nera avec lui dans la salle, des all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es et venues incessantes aux vestiaires perturbent le bon d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r</w:t>
      </w:r>
      <w:r w:rsidRPr="00221091">
        <w:rPr>
          <w:rFonts w:ascii="Cambria" w:hAnsiTheme="majorHAnsi"/>
          <w:sz w:val="24"/>
          <w:szCs w:val="24"/>
        </w:rPr>
        <w:t>oulement de la s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ance.</w:t>
      </w:r>
    </w:p>
    <w:p w14:paraId="2D730F49" w14:textId="77777777" w:rsidR="00CD75D9" w:rsidRPr="00221091" w:rsidRDefault="00CD75D9" w:rsidP="00B662F0">
      <w:pPr>
        <w:spacing w:after="0" w:line="240" w:lineRule="auto"/>
        <w:ind w:left="720" w:hanging="360"/>
        <w:jc w:val="both"/>
        <w:rPr>
          <w:rFonts w:ascii="Cambria" w:hAnsiTheme="majorHAnsi"/>
          <w:sz w:val="24"/>
          <w:szCs w:val="24"/>
        </w:rPr>
      </w:pPr>
    </w:p>
    <w:p w14:paraId="321E2708" w14:textId="77777777" w:rsidR="00CD75D9" w:rsidRPr="00221091" w:rsidRDefault="00CD75D9" w:rsidP="00B662F0">
      <w:pPr>
        <w:pStyle w:val="Standard"/>
        <w:numPr>
          <w:ilvl w:val="0"/>
          <w:numId w:val="1"/>
        </w:numPr>
        <w:jc w:val="both"/>
      </w:pPr>
      <w:r w:rsidRPr="00221091">
        <w:t>Chacun pratiquera la SBF en respectant le niveau et les ambitions de ses partenaires d’entraînement.</w:t>
      </w:r>
    </w:p>
    <w:p w14:paraId="49CC2AA2" w14:textId="77777777" w:rsidR="00CD75D9" w:rsidRPr="00221091" w:rsidRDefault="00CD75D9" w:rsidP="00B662F0">
      <w:pPr>
        <w:spacing w:after="0" w:line="240" w:lineRule="auto"/>
        <w:ind w:left="720" w:hanging="360"/>
        <w:jc w:val="both"/>
        <w:rPr>
          <w:rFonts w:ascii="Cambria" w:hAnsiTheme="majorHAnsi"/>
          <w:sz w:val="24"/>
          <w:szCs w:val="24"/>
        </w:rPr>
      </w:pPr>
    </w:p>
    <w:p w14:paraId="388C62B1" w14:textId="77777777" w:rsidR="00CD75D9" w:rsidRPr="00221091" w:rsidRDefault="00CD75D9" w:rsidP="00B662F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Theme="majorHAnsi"/>
          <w:sz w:val="24"/>
          <w:szCs w:val="24"/>
        </w:rPr>
      </w:pPr>
      <w:r w:rsidRPr="00221091">
        <w:rPr>
          <w:rFonts w:ascii="Cambria" w:hAnsiTheme="majorHAnsi"/>
          <w:sz w:val="24"/>
          <w:szCs w:val="24"/>
        </w:rPr>
        <w:t>L</w:t>
      </w:r>
      <w:r w:rsidRPr="00221091">
        <w:rPr>
          <w:rFonts w:ascii="Cambria" w:hAnsiTheme="majorHAnsi"/>
          <w:sz w:val="24"/>
          <w:szCs w:val="24"/>
        </w:rPr>
        <w:t>’</w:t>
      </w:r>
      <w:r w:rsidRPr="00221091">
        <w:rPr>
          <w:rFonts w:ascii="Cambria" w:hAnsiTheme="majorHAnsi"/>
          <w:sz w:val="24"/>
          <w:szCs w:val="24"/>
        </w:rPr>
        <w:t>association Boxe Fran</w:t>
      </w:r>
      <w:r w:rsidRPr="00221091">
        <w:rPr>
          <w:rFonts w:ascii="Cambria" w:hAnsiTheme="majorHAnsi"/>
          <w:sz w:val="24"/>
          <w:szCs w:val="24"/>
        </w:rPr>
        <w:t>ç</w:t>
      </w:r>
      <w:r w:rsidRPr="00221091">
        <w:rPr>
          <w:rFonts w:ascii="Cambria" w:hAnsiTheme="majorHAnsi"/>
          <w:sz w:val="24"/>
          <w:szCs w:val="24"/>
        </w:rPr>
        <w:t>aise Club P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rigueux a pour but l'enseignement et le d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veloppement de la Savate Boxe Fran</w:t>
      </w:r>
      <w:r w:rsidRPr="00221091">
        <w:rPr>
          <w:rFonts w:ascii="Cambria" w:hAnsiTheme="majorHAnsi"/>
          <w:sz w:val="24"/>
          <w:szCs w:val="24"/>
        </w:rPr>
        <w:t>ç</w:t>
      </w:r>
      <w:r w:rsidRPr="00221091">
        <w:rPr>
          <w:rFonts w:ascii="Cambria" w:hAnsiTheme="majorHAnsi"/>
          <w:sz w:val="24"/>
          <w:szCs w:val="24"/>
        </w:rPr>
        <w:t xml:space="preserve">aise pour toutes </w:t>
      </w:r>
      <w:r w:rsidRPr="00221091">
        <w:rPr>
          <w:rFonts w:ascii="Cambria" w:hAnsiTheme="majorHAnsi"/>
          <w:sz w:val="24"/>
          <w:szCs w:val="24"/>
        </w:rPr>
        <w:t xml:space="preserve">et tous. En aucun cas et </w:t>
      </w:r>
      <w:r w:rsidRPr="00221091">
        <w:rPr>
          <w:rFonts w:ascii="Cambria" w:hAnsiTheme="majorHAnsi"/>
          <w:sz w:val="24"/>
          <w:szCs w:val="24"/>
        </w:rPr>
        <w:t>à</w:t>
      </w:r>
      <w:r w:rsidRPr="00221091">
        <w:rPr>
          <w:rFonts w:ascii="Cambria" w:hAnsiTheme="majorHAnsi"/>
          <w:sz w:val="24"/>
          <w:szCs w:val="24"/>
        </w:rPr>
        <w:t xml:space="preserve"> aucun moment un licenci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 xml:space="preserve"> ne devra faire l'objet d</w:t>
      </w:r>
      <w:r w:rsidRPr="00221091">
        <w:rPr>
          <w:rFonts w:ascii="Cambria" w:hAnsiTheme="majorHAnsi"/>
          <w:sz w:val="24"/>
          <w:szCs w:val="24"/>
        </w:rPr>
        <w:t>’</w:t>
      </w:r>
      <w:r w:rsidRPr="00221091">
        <w:rPr>
          <w:rFonts w:ascii="Cambria" w:hAnsiTheme="majorHAnsi"/>
          <w:sz w:val="24"/>
          <w:szCs w:val="24"/>
        </w:rPr>
        <w:t xml:space="preserve">attitude discriminatoire et d'aucun propos clivant ou insultant pour son physique, sa religion ou ses origines ethniques. Et cela </w:t>
      </w:r>
      <w:r w:rsidRPr="00221091">
        <w:rPr>
          <w:rFonts w:ascii="Cambria" w:hAnsiTheme="majorHAnsi"/>
          <w:sz w:val="24"/>
          <w:szCs w:val="24"/>
        </w:rPr>
        <w:t>à</w:t>
      </w:r>
      <w:r w:rsidRPr="00221091">
        <w:rPr>
          <w:rFonts w:ascii="Cambria" w:hAnsiTheme="majorHAnsi"/>
          <w:sz w:val="24"/>
          <w:szCs w:val="24"/>
        </w:rPr>
        <w:t xml:space="preserve"> la salle ou dans tout 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v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>nement li</w:t>
      </w:r>
      <w:r w:rsidRPr="00221091">
        <w:rPr>
          <w:rFonts w:ascii="Cambria" w:hAnsiTheme="majorHAnsi"/>
          <w:sz w:val="24"/>
          <w:szCs w:val="24"/>
        </w:rPr>
        <w:t>é</w:t>
      </w:r>
      <w:r w:rsidRPr="00221091">
        <w:rPr>
          <w:rFonts w:ascii="Cambria" w:hAnsiTheme="majorHAnsi"/>
          <w:sz w:val="24"/>
          <w:szCs w:val="24"/>
        </w:rPr>
        <w:t xml:space="preserve"> au club.</w:t>
      </w:r>
    </w:p>
    <w:p w14:paraId="7CB2F1F8" w14:textId="77777777" w:rsidR="00CD75D9" w:rsidRPr="00221091" w:rsidRDefault="00CD75D9" w:rsidP="00B662F0">
      <w:pPr>
        <w:spacing w:after="0" w:line="240" w:lineRule="auto"/>
        <w:ind w:left="720" w:hanging="360"/>
        <w:jc w:val="both"/>
        <w:rPr>
          <w:rFonts w:ascii="Cambria" w:hAnsiTheme="majorHAnsi"/>
          <w:sz w:val="24"/>
          <w:szCs w:val="24"/>
        </w:rPr>
      </w:pPr>
    </w:p>
    <w:p w14:paraId="77F9B6D8" w14:textId="77777777" w:rsidR="00CD75D9" w:rsidRPr="00221091" w:rsidRDefault="00CD75D9" w:rsidP="00221091">
      <w:pPr>
        <w:pStyle w:val="Standard"/>
        <w:numPr>
          <w:ilvl w:val="0"/>
          <w:numId w:val="1"/>
        </w:numPr>
        <w:jc w:val="both"/>
        <w:rPr>
          <w:rFonts w:ascii="Cambria" w:hAnsiTheme="majorHAnsi"/>
        </w:rPr>
      </w:pPr>
      <w:r w:rsidRPr="00221091">
        <w:rPr>
          <w:rFonts w:ascii="Cambria" w:hAnsiTheme="majorHAnsi"/>
        </w:rPr>
        <w:t>C</w:t>
      </w:r>
      <w:r w:rsidRPr="00221091">
        <w:rPr>
          <w:rFonts w:ascii="Cambria" w:hAnsiTheme="majorHAnsi"/>
        </w:rPr>
        <w:t>haque adh</w:t>
      </w:r>
      <w:r w:rsidRPr="00221091">
        <w:rPr>
          <w:rFonts w:ascii="Cambria" w:hAnsiTheme="majorHAnsi"/>
        </w:rPr>
        <w:t>é</w:t>
      </w:r>
      <w:r w:rsidRPr="00221091">
        <w:rPr>
          <w:rFonts w:ascii="Cambria" w:hAnsiTheme="majorHAnsi"/>
        </w:rPr>
        <w:t xml:space="preserve">rent mineur devra </w:t>
      </w:r>
      <w:r w:rsidRPr="00221091">
        <w:rPr>
          <w:rFonts w:ascii="Cambria" w:hAnsiTheme="majorHAnsi"/>
        </w:rPr>
        <w:t>ê</w:t>
      </w:r>
      <w:r w:rsidRPr="00221091">
        <w:rPr>
          <w:rFonts w:ascii="Cambria" w:hAnsiTheme="majorHAnsi"/>
        </w:rPr>
        <w:t>tre accompagn</w:t>
      </w:r>
      <w:r w:rsidRPr="00221091">
        <w:rPr>
          <w:rFonts w:ascii="Cambria" w:hAnsiTheme="majorHAnsi"/>
        </w:rPr>
        <w:t>é</w:t>
      </w:r>
      <w:r w:rsidRPr="00221091">
        <w:rPr>
          <w:rFonts w:ascii="Cambria" w:hAnsiTheme="majorHAnsi"/>
        </w:rPr>
        <w:t xml:space="preserve"> dans la salle avant le cours et y </w:t>
      </w:r>
      <w:r w:rsidRPr="00221091">
        <w:rPr>
          <w:rFonts w:ascii="Cambria" w:hAnsiTheme="majorHAnsi"/>
        </w:rPr>
        <w:t>ê</w:t>
      </w:r>
      <w:r w:rsidRPr="00221091">
        <w:rPr>
          <w:rFonts w:ascii="Cambria" w:hAnsiTheme="majorHAnsi"/>
        </w:rPr>
        <w:t>tre r</w:t>
      </w:r>
      <w:r w:rsidRPr="00221091">
        <w:rPr>
          <w:rFonts w:ascii="Cambria" w:hAnsiTheme="majorHAnsi"/>
        </w:rPr>
        <w:t>é</w:t>
      </w:r>
      <w:r w:rsidRPr="00221091">
        <w:rPr>
          <w:rFonts w:ascii="Cambria" w:hAnsiTheme="majorHAnsi"/>
        </w:rPr>
        <w:t>cup</w:t>
      </w:r>
      <w:r w:rsidRPr="00221091">
        <w:rPr>
          <w:rFonts w:ascii="Cambria" w:hAnsiTheme="majorHAnsi"/>
        </w:rPr>
        <w:t>é</w:t>
      </w:r>
      <w:r w:rsidRPr="00221091">
        <w:rPr>
          <w:rFonts w:ascii="Cambria" w:hAnsiTheme="majorHAnsi"/>
        </w:rPr>
        <w:t>r</w:t>
      </w:r>
      <w:r w:rsidRPr="00221091">
        <w:rPr>
          <w:rFonts w:ascii="Cambria" w:hAnsiTheme="majorHAnsi"/>
        </w:rPr>
        <w:t>é</w:t>
      </w:r>
      <w:r w:rsidRPr="00221091">
        <w:rPr>
          <w:rFonts w:ascii="Cambria" w:hAnsiTheme="majorHAnsi"/>
        </w:rPr>
        <w:t xml:space="preserve"> </w:t>
      </w:r>
      <w:r w:rsidRPr="00221091">
        <w:rPr>
          <w:rFonts w:ascii="Cambria" w:hAnsiTheme="majorHAnsi"/>
        </w:rPr>
        <w:t>à</w:t>
      </w:r>
      <w:r w:rsidRPr="00221091">
        <w:rPr>
          <w:rFonts w:ascii="Cambria" w:hAnsiTheme="majorHAnsi"/>
        </w:rPr>
        <w:t xml:space="preserve"> la fin de la s</w:t>
      </w:r>
      <w:r w:rsidRPr="00221091">
        <w:rPr>
          <w:rFonts w:ascii="Cambria" w:hAnsiTheme="majorHAnsi"/>
        </w:rPr>
        <w:t>é</w:t>
      </w:r>
      <w:r w:rsidRPr="00221091">
        <w:rPr>
          <w:rFonts w:ascii="Cambria" w:hAnsiTheme="majorHAnsi"/>
        </w:rPr>
        <w:t>ance</w:t>
      </w:r>
      <w:r>
        <w:rPr>
          <w:rFonts w:ascii="Cambria" w:hAnsiTheme="majorHAnsi"/>
        </w:rPr>
        <w:t xml:space="preserve"> par son repr</w:t>
      </w:r>
      <w:r>
        <w:rPr>
          <w:rFonts w:ascii="Cambria" w:hAnsiTheme="majorHAnsi"/>
        </w:rPr>
        <w:t>é</w:t>
      </w:r>
      <w:r>
        <w:rPr>
          <w:rFonts w:ascii="Cambria" w:hAnsiTheme="majorHAnsi"/>
        </w:rPr>
        <w:t>sentant l</w:t>
      </w:r>
      <w:r>
        <w:rPr>
          <w:rFonts w:ascii="Cambria" w:hAnsiTheme="majorHAnsi"/>
        </w:rPr>
        <w:t>é</w:t>
      </w:r>
      <w:r>
        <w:rPr>
          <w:rFonts w:ascii="Cambria" w:hAnsiTheme="majorHAnsi"/>
        </w:rPr>
        <w:t>gal</w:t>
      </w:r>
      <w:r w:rsidRPr="00221091">
        <w:rPr>
          <w:rFonts w:ascii="Cambria" w:hAnsiTheme="majorHAnsi"/>
        </w:rPr>
        <w:t>.</w:t>
      </w:r>
    </w:p>
    <w:p w14:paraId="41E87122" w14:textId="77777777" w:rsidR="00CD75D9" w:rsidRPr="00221091" w:rsidRDefault="00CD75D9" w:rsidP="00221091">
      <w:pPr>
        <w:pStyle w:val="Paragraphedeliste"/>
        <w:spacing w:after="0" w:line="240" w:lineRule="auto"/>
        <w:rPr>
          <w:rFonts w:ascii="Cambria" w:hAnsiTheme="majorHAnsi"/>
          <w:sz w:val="24"/>
          <w:szCs w:val="24"/>
        </w:rPr>
      </w:pPr>
    </w:p>
    <w:p w14:paraId="0D48F827" w14:textId="77777777" w:rsidR="00CD75D9" w:rsidRDefault="00CD75D9" w:rsidP="00B662F0">
      <w:pPr>
        <w:pStyle w:val="Standard"/>
        <w:numPr>
          <w:ilvl w:val="0"/>
          <w:numId w:val="1"/>
        </w:numPr>
        <w:jc w:val="both"/>
        <w:rPr>
          <w:rFonts w:ascii="Cambria" w:hAnsiTheme="majorHAnsi"/>
        </w:rPr>
      </w:pPr>
      <w:r>
        <w:rPr>
          <w:rFonts w:ascii="Cambria" w:hAnsiTheme="majorHAnsi"/>
        </w:rPr>
        <w:t>Pour des raisons de s</w:t>
      </w:r>
      <w:r>
        <w:rPr>
          <w:rFonts w:ascii="Cambria" w:hAnsiTheme="majorHAnsi"/>
        </w:rPr>
        <w:t>é</w:t>
      </w:r>
      <w:r>
        <w:rPr>
          <w:rFonts w:ascii="Cambria" w:hAnsiTheme="majorHAnsi"/>
        </w:rPr>
        <w:t>curit</w:t>
      </w:r>
      <w:r>
        <w:rPr>
          <w:rFonts w:ascii="Cambria" w:hAnsiTheme="majorHAnsi"/>
        </w:rPr>
        <w:t>é</w:t>
      </w:r>
      <w:r>
        <w:rPr>
          <w:rFonts w:ascii="Cambria" w:hAnsiTheme="majorHAnsi"/>
        </w:rPr>
        <w:t>,</w:t>
      </w:r>
      <w:r w:rsidRPr="00221091">
        <w:rPr>
          <w:rFonts w:ascii="Cambria" w:hAnsiTheme="majorHAnsi"/>
        </w:rPr>
        <w:t xml:space="preserve"> </w:t>
      </w:r>
      <w:r>
        <w:rPr>
          <w:rFonts w:ascii="Cambria" w:hAnsiTheme="majorHAnsi"/>
        </w:rPr>
        <w:t>l</w:t>
      </w:r>
      <w:r w:rsidRPr="00221091">
        <w:rPr>
          <w:rFonts w:ascii="Cambria" w:hAnsiTheme="majorHAnsi"/>
        </w:rPr>
        <w:t>es parents ou accompagnants sont tenus de rester en dehors de la salle durant le d</w:t>
      </w:r>
      <w:r w:rsidRPr="00221091">
        <w:rPr>
          <w:rFonts w:ascii="Cambria" w:hAnsiTheme="majorHAnsi"/>
        </w:rPr>
        <w:t>é</w:t>
      </w:r>
      <w:r w:rsidRPr="00221091">
        <w:rPr>
          <w:rFonts w:ascii="Cambria" w:hAnsiTheme="majorHAnsi"/>
        </w:rPr>
        <w:t xml:space="preserve">roulement </w:t>
      </w:r>
      <w:r>
        <w:rPr>
          <w:rFonts w:ascii="Cambria" w:hAnsiTheme="majorHAnsi"/>
        </w:rPr>
        <w:t>de la s</w:t>
      </w:r>
      <w:r>
        <w:rPr>
          <w:rFonts w:ascii="Cambria" w:hAnsiTheme="majorHAnsi"/>
        </w:rPr>
        <w:t>é</w:t>
      </w:r>
      <w:r>
        <w:rPr>
          <w:rFonts w:ascii="Cambria" w:hAnsiTheme="majorHAnsi"/>
        </w:rPr>
        <w:t>ance</w:t>
      </w:r>
      <w:r>
        <w:rPr>
          <w:rFonts w:ascii="Cambria" w:hAnsiTheme="majorHAnsi"/>
        </w:rPr>
        <w:t>.</w:t>
      </w:r>
    </w:p>
    <w:p w14:paraId="436498A1" w14:textId="77777777" w:rsidR="00CD75D9" w:rsidRDefault="00CD75D9" w:rsidP="00AD6EDA">
      <w:pPr>
        <w:pStyle w:val="Standard"/>
        <w:ind w:left="720"/>
        <w:jc w:val="both"/>
        <w:rPr>
          <w:rFonts w:ascii="Cambria" w:hAnsiTheme="majorHAnsi"/>
        </w:rPr>
      </w:pPr>
    </w:p>
    <w:p w14:paraId="054035A1" w14:textId="77777777" w:rsidR="00CD75D9" w:rsidRPr="00221091" w:rsidRDefault="00CD75D9" w:rsidP="00B662F0">
      <w:pPr>
        <w:pStyle w:val="Standard"/>
        <w:numPr>
          <w:ilvl w:val="0"/>
          <w:numId w:val="1"/>
        </w:numPr>
        <w:jc w:val="both"/>
        <w:rPr>
          <w:rFonts w:ascii="Cambria" w:hAnsiTheme="majorHAnsi"/>
        </w:rPr>
      </w:pPr>
      <w:r>
        <w:rPr>
          <w:rFonts w:ascii="Cambria" w:hAnsiTheme="majorHAnsi"/>
        </w:rPr>
        <w:t xml:space="preserve">Tout </w:t>
      </w:r>
      <w:r>
        <w:rPr>
          <w:rFonts w:ascii="Cambria" w:hAnsiTheme="majorHAnsi"/>
        </w:rPr>
        <w:t>é</w:t>
      </w:r>
      <w:r>
        <w:rPr>
          <w:rFonts w:ascii="Cambria" w:hAnsiTheme="majorHAnsi"/>
        </w:rPr>
        <w:t>l</w:t>
      </w:r>
      <w:r>
        <w:rPr>
          <w:rFonts w:ascii="Cambria" w:hAnsiTheme="majorHAnsi"/>
        </w:rPr>
        <w:t>é</w:t>
      </w:r>
      <w:r>
        <w:rPr>
          <w:rFonts w:ascii="Cambria" w:hAnsiTheme="majorHAnsi"/>
        </w:rPr>
        <w:t>ment perturbateur ext</w:t>
      </w:r>
      <w:r>
        <w:rPr>
          <w:rFonts w:ascii="Cambria" w:hAnsiTheme="majorHAnsi"/>
        </w:rPr>
        <w:t>é</w:t>
      </w:r>
      <w:r>
        <w:rPr>
          <w:rFonts w:ascii="Cambria" w:hAnsiTheme="majorHAnsi"/>
        </w:rPr>
        <w:t>rieur, ayant une connaissance parmi les adh</w:t>
      </w:r>
      <w:r>
        <w:rPr>
          <w:rFonts w:ascii="Cambria" w:hAnsiTheme="majorHAnsi"/>
        </w:rPr>
        <w:t>é</w:t>
      </w:r>
      <w:r>
        <w:rPr>
          <w:rFonts w:ascii="Cambria" w:hAnsiTheme="majorHAnsi"/>
        </w:rPr>
        <w:t>rents, engage la responsabilit</w:t>
      </w:r>
      <w:r>
        <w:rPr>
          <w:rFonts w:ascii="Cambria" w:hAnsiTheme="majorHAnsi"/>
        </w:rPr>
        <w:t>é</w:t>
      </w:r>
      <w:r>
        <w:rPr>
          <w:rFonts w:ascii="Cambria" w:hAnsiTheme="majorHAnsi"/>
        </w:rPr>
        <w:t xml:space="preserve"> de ces derniers. Le ou les adh</w:t>
      </w:r>
      <w:r>
        <w:rPr>
          <w:rFonts w:ascii="Cambria" w:hAnsiTheme="majorHAnsi"/>
        </w:rPr>
        <w:t>é</w:t>
      </w:r>
      <w:r>
        <w:rPr>
          <w:rFonts w:ascii="Cambria" w:hAnsiTheme="majorHAnsi"/>
        </w:rPr>
        <w:t>rents peuvent se voir interdire l</w:t>
      </w:r>
      <w:r>
        <w:rPr>
          <w:rFonts w:ascii="Cambria" w:hAnsiTheme="majorHAnsi"/>
        </w:rPr>
        <w:t>’</w:t>
      </w:r>
      <w:r>
        <w:rPr>
          <w:rFonts w:ascii="Cambria" w:hAnsiTheme="majorHAnsi"/>
        </w:rPr>
        <w:t>acc</w:t>
      </w:r>
      <w:r>
        <w:rPr>
          <w:rFonts w:ascii="Cambria" w:hAnsiTheme="majorHAnsi"/>
        </w:rPr>
        <w:t>è</w:t>
      </w:r>
      <w:r>
        <w:rPr>
          <w:rFonts w:ascii="Cambria" w:hAnsiTheme="majorHAnsi"/>
        </w:rPr>
        <w:t xml:space="preserve">s </w:t>
      </w:r>
      <w:r>
        <w:rPr>
          <w:rFonts w:ascii="Cambria" w:hAnsiTheme="majorHAnsi"/>
        </w:rPr>
        <w:t>à</w:t>
      </w:r>
      <w:r>
        <w:rPr>
          <w:rFonts w:ascii="Cambria" w:hAnsiTheme="majorHAnsi"/>
        </w:rPr>
        <w:t xml:space="preserve"> la salle afin d</w:t>
      </w:r>
      <w:r>
        <w:rPr>
          <w:rFonts w:ascii="Cambria" w:hAnsiTheme="majorHAnsi"/>
        </w:rPr>
        <w:t>’é</w:t>
      </w:r>
      <w:r>
        <w:rPr>
          <w:rFonts w:ascii="Cambria" w:hAnsiTheme="majorHAnsi"/>
        </w:rPr>
        <w:t>liminer la perturbation.</w:t>
      </w:r>
    </w:p>
    <w:p w14:paraId="0B560C80" w14:textId="77777777" w:rsidR="00CD75D9" w:rsidRPr="00221091" w:rsidRDefault="00CD75D9" w:rsidP="00AF3FBA">
      <w:pPr>
        <w:spacing w:after="0" w:line="240" w:lineRule="auto"/>
        <w:jc w:val="both"/>
        <w:rPr>
          <w:rFonts w:ascii="Cambria" w:hAnsiTheme="majorHAnsi"/>
          <w:sz w:val="24"/>
          <w:szCs w:val="24"/>
        </w:rPr>
      </w:pPr>
    </w:p>
    <w:p w14:paraId="7F2A4803" w14:textId="77777777" w:rsidR="00CD75D9" w:rsidRDefault="00CD75D9" w:rsidP="00AF3FBA">
      <w:pPr>
        <w:spacing w:after="0" w:line="240" w:lineRule="auto"/>
        <w:jc w:val="both"/>
        <w:rPr>
          <w:rFonts w:ascii="Cambria" w:hAnsiTheme="majorHAnsi"/>
          <w:sz w:val="24"/>
          <w:szCs w:val="24"/>
        </w:rPr>
      </w:pPr>
      <w:r w:rsidRPr="005371AC">
        <w:rPr>
          <w:rFonts w:ascii="Cambria" w:hAnsiTheme="majorHAnsi"/>
          <w:i/>
          <w:sz w:val="24"/>
          <w:szCs w:val="24"/>
        </w:rPr>
        <w:t xml:space="preserve">Nom &amp; </w:t>
      </w:r>
      <w:r w:rsidRPr="005371AC">
        <w:rPr>
          <w:rFonts w:ascii="Cambria" w:hAnsiTheme="majorHAnsi"/>
          <w:i/>
          <w:sz w:val="24"/>
          <w:szCs w:val="24"/>
        </w:rPr>
        <w:t>pr</w:t>
      </w:r>
      <w:r w:rsidRPr="005371AC">
        <w:rPr>
          <w:rFonts w:ascii="Cambria" w:hAnsiTheme="majorHAnsi"/>
          <w:i/>
          <w:sz w:val="24"/>
          <w:szCs w:val="24"/>
        </w:rPr>
        <w:t>é</w:t>
      </w:r>
      <w:r w:rsidRPr="005371AC">
        <w:rPr>
          <w:rFonts w:ascii="Cambria" w:hAnsiTheme="majorHAnsi"/>
          <w:i/>
          <w:sz w:val="24"/>
          <w:szCs w:val="24"/>
        </w:rPr>
        <w:t>nom du licenci</w:t>
      </w:r>
      <w:r w:rsidRPr="005371AC">
        <w:rPr>
          <w:rFonts w:ascii="Cambria" w:hAnsiTheme="majorHAnsi"/>
          <w:i/>
          <w:sz w:val="24"/>
          <w:szCs w:val="24"/>
        </w:rPr>
        <w:t>é</w:t>
      </w:r>
      <w:r>
        <w:rPr>
          <w:rFonts w:ascii="Cambria" w:hAnsiTheme="majorHAnsi"/>
          <w:sz w:val="24"/>
          <w:szCs w:val="24"/>
        </w:rPr>
        <w:t> </w:t>
      </w:r>
      <w:r>
        <w:rPr>
          <w:rFonts w:ascii="Cambria" w:hAnsiTheme="majorHAnsi"/>
          <w:sz w:val="24"/>
          <w:szCs w:val="24"/>
        </w:rPr>
        <w:t>:</w:t>
      </w:r>
      <w:r>
        <w:rPr>
          <w:rFonts w:ascii="Cambria" w:hAnsiTheme="majorHAnsi"/>
          <w:sz w:val="24"/>
          <w:szCs w:val="24"/>
        </w:rPr>
        <w:t>……………………………………………………………………</w:t>
      </w:r>
    </w:p>
    <w:p w14:paraId="1419A02A" w14:textId="77777777" w:rsidR="00CD75D9" w:rsidRDefault="00CD75D9" w:rsidP="00AF3FBA">
      <w:pPr>
        <w:spacing w:after="0" w:line="240" w:lineRule="auto"/>
        <w:jc w:val="both"/>
        <w:rPr>
          <w:rFonts w:ascii="Cambria" w:hAnsiTheme="majorHAnsi"/>
          <w:sz w:val="24"/>
          <w:szCs w:val="24"/>
        </w:rPr>
      </w:pPr>
      <w:r w:rsidRPr="005371AC">
        <w:rPr>
          <w:rFonts w:ascii="Cambria" w:hAnsiTheme="majorHAnsi"/>
          <w:i/>
          <w:sz w:val="24"/>
          <w:szCs w:val="24"/>
        </w:rPr>
        <w:t xml:space="preserve">Fait </w:t>
      </w:r>
      <w:r w:rsidRPr="005371AC">
        <w:rPr>
          <w:rFonts w:ascii="Cambria" w:hAnsiTheme="majorHAnsi"/>
          <w:i/>
          <w:sz w:val="24"/>
          <w:szCs w:val="24"/>
        </w:rPr>
        <w:t>à</w:t>
      </w:r>
      <w:r w:rsidRPr="005371AC">
        <w:rPr>
          <w:rFonts w:ascii="Cambria" w:hAnsiTheme="majorHAnsi"/>
          <w:i/>
          <w:sz w:val="24"/>
          <w:szCs w:val="24"/>
        </w:rPr>
        <w:t xml:space="preserve"> P</w:t>
      </w:r>
      <w:r w:rsidRPr="005371AC">
        <w:rPr>
          <w:rFonts w:ascii="Cambria" w:hAnsiTheme="majorHAnsi"/>
          <w:i/>
          <w:sz w:val="24"/>
          <w:szCs w:val="24"/>
        </w:rPr>
        <w:t>é</w:t>
      </w:r>
      <w:r w:rsidRPr="005371AC">
        <w:rPr>
          <w:rFonts w:ascii="Cambria" w:hAnsiTheme="majorHAnsi"/>
          <w:i/>
          <w:sz w:val="24"/>
          <w:szCs w:val="24"/>
        </w:rPr>
        <w:t>rigueux le</w:t>
      </w:r>
      <w:r>
        <w:rPr>
          <w:rFonts w:ascii="Cambria" w:hAnsiTheme="majorHAnsi"/>
          <w:sz w:val="24"/>
          <w:szCs w:val="24"/>
        </w:rPr>
        <w:t> </w:t>
      </w:r>
      <w:r>
        <w:rPr>
          <w:rFonts w:ascii="Cambria" w:hAnsiTheme="majorHAnsi"/>
          <w:sz w:val="24"/>
          <w:szCs w:val="24"/>
        </w:rPr>
        <w:t>:</w:t>
      </w:r>
      <w:r>
        <w:rPr>
          <w:rFonts w:ascii="Cambria" w:hAnsiTheme="majorHAnsi"/>
          <w:sz w:val="24"/>
          <w:szCs w:val="24"/>
        </w:rPr>
        <w:t>……………………………………</w:t>
      </w:r>
      <w:r>
        <w:rPr>
          <w:rFonts w:ascii="Cambria" w:hAnsiTheme="majorHAnsi"/>
          <w:sz w:val="24"/>
          <w:szCs w:val="24"/>
        </w:rPr>
        <w:t>..</w:t>
      </w:r>
    </w:p>
    <w:p w14:paraId="36223583" w14:textId="77777777" w:rsidR="00CD75D9" w:rsidRPr="00221091" w:rsidRDefault="00CD75D9" w:rsidP="00AF3FBA">
      <w:pPr>
        <w:spacing w:after="0" w:line="240" w:lineRule="auto"/>
        <w:jc w:val="both"/>
        <w:rPr>
          <w:rFonts w:ascii="Cambria" w:hAnsiTheme="majorHAnsi"/>
          <w:sz w:val="24"/>
          <w:szCs w:val="24"/>
        </w:rPr>
      </w:pPr>
    </w:p>
    <w:p w14:paraId="596BBCA7" w14:textId="77777777" w:rsidR="00CD75D9" w:rsidRPr="005371AC" w:rsidRDefault="00CD75D9" w:rsidP="00221091">
      <w:pPr>
        <w:pStyle w:val="Standard"/>
        <w:ind w:firstLine="1560"/>
        <w:rPr>
          <w:rFonts w:ascii="Cambria" w:hAnsiTheme="majorHAnsi"/>
          <w:i/>
        </w:rPr>
      </w:pPr>
      <w:r w:rsidRPr="005371AC">
        <w:rPr>
          <w:rFonts w:ascii="Cambria" w:hAnsiTheme="majorHAnsi"/>
          <w:i/>
        </w:rPr>
        <w:t>Signature de l</w:t>
      </w:r>
      <w:r w:rsidRPr="005371AC">
        <w:rPr>
          <w:rFonts w:ascii="Cambria" w:hAnsiTheme="majorHAnsi"/>
          <w:i/>
        </w:rPr>
        <w:t>’</w:t>
      </w:r>
      <w:r w:rsidRPr="005371AC">
        <w:rPr>
          <w:rFonts w:ascii="Cambria" w:hAnsiTheme="majorHAnsi"/>
          <w:i/>
        </w:rPr>
        <w:t>adh</w:t>
      </w:r>
      <w:r w:rsidRPr="005371AC">
        <w:rPr>
          <w:rFonts w:ascii="Cambria" w:hAnsiTheme="majorHAnsi"/>
          <w:i/>
        </w:rPr>
        <w:t>é</w:t>
      </w:r>
      <w:r w:rsidRPr="005371AC">
        <w:rPr>
          <w:rFonts w:ascii="Cambria" w:hAnsiTheme="majorHAnsi"/>
          <w:i/>
        </w:rPr>
        <w:t>rent ou de son responsable l</w:t>
      </w:r>
      <w:r w:rsidRPr="005371AC">
        <w:rPr>
          <w:rFonts w:ascii="Cambria" w:hAnsiTheme="majorHAnsi"/>
          <w:i/>
        </w:rPr>
        <w:t>é</w:t>
      </w:r>
      <w:r w:rsidRPr="005371AC">
        <w:rPr>
          <w:rFonts w:ascii="Cambria" w:hAnsiTheme="majorHAnsi"/>
          <w:i/>
        </w:rPr>
        <w:t>gal</w:t>
      </w:r>
    </w:p>
    <w:p w14:paraId="1531393F" w14:textId="77777777" w:rsidR="00CD75D9" w:rsidRPr="005371AC" w:rsidRDefault="00CD75D9" w:rsidP="00221091">
      <w:pPr>
        <w:pStyle w:val="Standard"/>
        <w:ind w:firstLine="1560"/>
        <w:rPr>
          <w:rFonts w:ascii="Cambria" w:hAnsiTheme="majorHAnsi"/>
          <w:i/>
        </w:rPr>
      </w:pPr>
      <w:r w:rsidRPr="005371AC">
        <w:rPr>
          <w:rFonts w:ascii="Cambria" w:hAnsiTheme="majorHAnsi"/>
          <w:i/>
        </w:rPr>
        <w:t>(Pr</w:t>
      </w:r>
      <w:r w:rsidRPr="005371AC">
        <w:rPr>
          <w:rFonts w:ascii="Cambria" w:hAnsiTheme="majorHAnsi"/>
          <w:i/>
        </w:rPr>
        <w:t>é</w:t>
      </w:r>
      <w:r w:rsidRPr="005371AC">
        <w:rPr>
          <w:rFonts w:ascii="Cambria" w:hAnsiTheme="majorHAnsi"/>
          <w:i/>
        </w:rPr>
        <w:t>c</w:t>
      </w:r>
      <w:r w:rsidRPr="005371AC">
        <w:rPr>
          <w:rFonts w:ascii="Cambria" w:hAnsiTheme="majorHAnsi"/>
          <w:i/>
        </w:rPr>
        <w:t>é</w:t>
      </w:r>
      <w:r w:rsidRPr="005371AC">
        <w:rPr>
          <w:rFonts w:ascii="Cambria" w:hAnsiTheme="majorHAnsi"/>
          <w:i/>
        </w:rPr>
        <w:t>d</w:t>
      </w:r>
      <w:r w:rsidRPr="005371AC">
        <w:rPr>
          <w:rFonts w:ascii="Cambria" w:hAnsiTheme="majorHAnsi"/>
          <w:i/>
        </w:rPr>
        <w:t>é</w:t>
      </w:r>
      <w:r w:rsidRPr="005371AC">
        <w:rPr>
          <w:rFonts w:ascii="Cambria" w:hAnsiTheme="majorHAnsi"/>
          <w:i/>
        </w:rPr>
        <w:t xml:space="preserve"> de la mention </w:t>
      </w:r>
      <w:r w:rsidRPr="005371AC">
        <w:rPr>
          <w:rFonts w:ascii="Cambria" w:hAnsiTheme="majorHAnsi"/>
          <w:i/>
        </w:rPr>
        <w:t>« </w:t>
      </w:r>
      <w:r w:rsidRPr="005371AC">
        <w:rPr>
          <w:rFonts w:ascii="Cambria" w:hAnsiTheme="majorHAnsi"/>
          <w:b/>
          <w:i/>
        </w:rPr>
        <w:t>lu et approuv</w:t>
      </w:r>
      <w:r w:rsidRPr="005371AC">
        <w:rPr>
          <w:rFonts w:ascii="Cambria" w:hAnsiTheme="majorHAnsi"/>
          <w:b/>
          <w:i/>
        </w:rPr>
        <w:t>é</w:t>
      </w:r>
      <w:r w:rsidRPr="005371AC">
        <w:rPr>
          <w:rFonts w:ascii="Cambria" w:hAnsiTheme="majorHAnsi"/>
          <w:i/>
        </w:rPr>
        <w:t> »</w:t>
      </w:r>
      <w:r w:rsidRPr="005371AC">
        <w:rPr>
          <w:rFonts w:ascii="Cambria" w:hAnsiTheme="majorHAnsi"/>
          <w:i/>
        </w:rPr>
        <w:t>)</w:t>
      </w:r>
    </w:p>
    <w:sectPr w:rsidR="00221091" w:rsidRPr="005371AC" w:rsidSect="0055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991" w:bottom="709" w:left="993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0F73" w14:textId="77777777" w:rsidR="00CD75D9" w:rsidRDefault="00CD75D9" w:rsidP="00592272">
      <w:pPr>
        <w:spacing w:after="0" w:line="240" w:lineRule="auto"/>
      </w:pPr>
      <w:r>
        <w:separator/>
      </w:r>
    </w:p>
  </w:endnote>
  <w:endnote w:type="continuationSeparator" w:id="0">
    <w:p w14:paraId="2F1DC713" w14:textId="77777777" w:rsidR="00CD75D9" w:rsidRDefault="00CD75D9" w:rsidP="0059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00E3" w14:textId="77777777" w:rsidR="008858CE" w:rsidRDefault="008858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28E4" w14:textId="23F20840" w:rsidR="00CD75D9" w:rsidRPr="005371AC" w:rsidRDefault="008858CE" w:rsidP="005371AC">
    <w:pPr>
      <w:pStyle w:val="Pieddepage"/>
    </w:pPr>
    <w:r>
      <w:t xml:space="preserve">Octobre </w:t>
    </w:r>
    <w: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40B9" w14:textId="77777777" w:rsidR="008858CE" w:rsidRDefault="008858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F2EA" w14:textId="77777777" w:rsidR="00CD75D9" w:rsidRDefault="00CD75D9" w:rsidP="00592272">
      <w:pPr>
        <w:spacing w:after="0" w:line="240" w:lineRule="auto"/>
      </w:pPr>
      <w:r>
        <w:separator/>
      </w:r>
    </w:p>
  </w:footnote>
  <w:footnote w:type="continuationSeparator" w:id="0">
    <w:p w14:paraId="22BBEC9D" w14:textId="77777777" w:rsidR="00CD75D9" w:rsidRDefault="00CD75D9" w:rsidP="0059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9205" w14:textId="77777777" w:rsidR="008858CE" w:rsidRDefault="008858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72DD" w14:textId="77777777" w:rsidR="00CD75D9" w:rsidRDefault="00CD75D9" w:rsidP="002F6389">
    <w:pPr>
      <w:pStyle w:val="Standard"/>
      <w:jc w:val="center"/>
      <w:rPr>
        <w:b/>
        <w:bCs/>
        <w:sz w:val="40"/>
        <w:szCs w:val="40"/>
      </w:rPr>
    </w:pPr>
    <w:r w:rsidRPr="005371AC">
      <w:rPr>
        <w:b/>
        <w:bCs/>
        <w:sz w:val="44"/>
        <w:szCs w:val="44"/>
      </w:rPr>
      <w:t>Règlement intérieur du club</w:t>
    </w:r>
    <w:r>
      <w:rPr>
        <w:b/>
        <w:bCs/>
        <w:sz w:val="44"/>
        <w:szCs w:val="44"/>
      </w:rPr>
      <w:t xml:space="preserve"> </w:t>
    </w:r>
    <w:r>
      <w:rPr>
        <w:b/>
        <w:bCs/>
        <w:sz w:val="40"/>
        <w:szCs w:val="40"/>
      </w:rPr>
      <w:t>– BFCP</w:t>
    </w:r>
  </w:p>
  <w:p w14:paraId="21A35D68" w14:textId="77777777" w:rsidR="00CD75D9" w:rsidRDefault="00CD75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D520" w14:textId="77777777" w:rsidR="008858CE" w:rsidRDefault="008858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7E11"/>
    <w:multiLevelType w:val="hybridMultilevel"/>
    <w:tmpl w:val="54047BA4"/>
    <w:lvl w:ilvl="0" w:tplc="B03C862C">
      <w:start w:val="1"/>
      <w:numFmt w:val="decimal"/>
      <w:lvlText w:val="%1."/>
      <w:lvlJc w:val="left"/>
      <w:pPr>
        <w:ind w:left="720" w:hanging="360"/>
      </w:pPr>
    </w:lvl>
    <w:lvl w:ilvl="1" w:tplc="ED30F568">
      <w:start w:val="1"/>
      <w:numFmt w:val="decimal"/>
      <w:lvlText w:val="%2."/>
      <w:lvlJc w:val="left"/>
      <w:pPr>
        <w:ind w:left="1440" w:hanging="1080"/>
      </w:pPr>
    </w:lvl>
    <w:lvl w:ilvl="2" w:tplc="232838FE">
      <w:start w:val="1"/>
      <w:numFmt w:val="decimal"/>
      <w:lvlText w:val="%3."/>
      <w:lvlJc w:val="left"/>
      <w:pPr>
        <w:ind w:left="2160" w:hanging="1980"/>
      </w:pPr>
    </w:lvl>
    <w:lvl w:ilvl="3" w:tplc="D494BB52">
      <w:start w:val="1"/>
      <w:numFmt w:val="decimal"/>
      <w:lvlText w:val="%4."/>
      <w:lvlJc w:val="left"/>
      <w:pPr>
        <w:ind w:left="2880" w:hanging="2520"/>
      </w:pPr>
    </w:lvl>
    <w:lvl w:ilvl="4" w:tplc="B450F4B0">
      <w:start w:val="1"/>
      <w:numFmt w:val="decimal"/>
      <w:lvlText w:val="%5."/>
      <w:lvlJc w:val="left"/>
      <w:pPr>
        <w:ind w:left="3600" w:hanging="3240"/>
      </w:pPr>
    </w:lvl>
    <w:lvl w:ilvl="5" w:tplc="954CEE1A">
      <w:start w:val="1"/>
      <w:numFmt w:val="decimal"/>
      <w:lvlText w:val="%6."/>
      <w:lvlJc w:val="left"/>
      <w:pPr>
        <w:ind w:left="4320" w:hanging="4140"/>
      </w:pPr>
    </w:lvl>
    <w:lvl w:ilvl="6" w:tplc="16588C98">
      <w:start w:val="1"/>
      <w:numFmt w:val="decimal"/>
      <w:lvlText w:val="%7."/>
      <w:lvlJc w:val="left"/>
      <w:pPr>
        <w:ind w:left="5040" w:hanging="4680"/>
      </w:pPr>
    </w:lvl>
    <w:lvl w:ilvl="7" w:tplc="41885D3A">
      <w:start w:val="1"/>
      <w:numFmt w:val="decimal"/>
      <w:lvlText w:val="%8."/>
      <w:lvlJc w:val="left"/>
      <w:pPr>
        <w:ind w:left="5760" w:hanging="5400"/>
      </w:pPr>
    </w:lvl>
    <w:lvl w:ilvl="8" w:tplc="11A072E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ECE1D7B"/>
    <w:multiLevelType w:val="hybridMultilevel"/>
    <w:tmpl w:val="482C0E60"/>
    <w:lvl w:ilvl="0" w:tplc="F77CE51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CA303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58CC2EE">
      <w:numFmt w:val="bullet"/>
      <w:lvlText w:val=""/>
      <w:lvlJc w:val="left"/>
      <w:pPr>
        <w:ind w:left="2160" w:hanging="1800"/>
      </w:pPr>
    </w:lvl>
    <w:lvl w:ilvl="3" w:tplc="A1CEC6F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9B2415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14E1972">
      <w:numFmt w:val="bullet"/>
      <w:lvlText w:val=""/>
      <w:lvlJc w:val="left"/>
      <w:pPr>
        <w:ind w:left="4320" w:hanging="3960"/>
      </w:pPr>
    </w:lvl>
    <w:lvl w:ilvl="6" w:tplc="B0BC9B5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C4904CB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0FCAF20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510B6695"/>
    <w:multiLevelType w:val="hybridMultilevel"/>
    <w:tmpl w:val="7D62AB8A"/>
    <w:lvl w:ilvl="0" w:tplc="8A6E31B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514739">
    <w:abstractNumId w:val="2"/>
  </w:num>
  <w:num w:numId="2" w16cid:durableId="1295672340">
    <w:abstractNumId w:val="1"/>
  </w:num>
  <w:num w:numId="3" w16cid:durableId="183988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CE"/>
    <w:rsid w:val="008858CE"/>
    <w:rsid w:val="00C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653A3"/>
  <w15:docId w15:val="{152FFE96-334B-4666-AA79-3828C8C3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D0"/>
  </w:style>
  <w:style w:type="paragraph" w:styleId="Titre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itre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2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2272"/>
  </w:style>
  <w:style w:type="paragraph" w:styleId="Pieddepage">
    <w:name w:val="footer"/>
    <w:basedOn w:val="Normal"/>
    <w:link w:val="PieddepageCar"/>
    <w:uiPriority w:val="99"/>
    <w:unhideWhenUsed/>
    <w:rsid w:val="00592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2272"/>
  </w:style>
  <w:style w:type="paragraph" w:customStyle="1" w:styleId="Standard">
    <w:name w:val="Standard"/>
    <w:rsid w:val="002F63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B662F0"/>
    <w:pPr>
      <w:ind w:left="720"/>
      <w:contextualSpacing/>
    </w:pPr>
  </w:style>
  <w:style w:type="paragraph" w:styleId="Titre">
    <w:name w:val="Title"/>
    <w:basedOn w:val="Normal"/>
    <w:pPr>
      <w:spacing w:after="300"/>
    </w:pPr>
    <w:rPr>
      <w:color w:val="17365D"/>
      <w:sz w:val="52"/>
    </w:rPr>
  </w:style>
  <w:style w:type="paragraph" w:styleId="Sous-titr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CF8-0CA0-4429-A5F7-DF7B5585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Clovis</dc:creator>
  <cp:lastModifiedBy>Sébastien Brosseau-Vassallo</cp:lastModifiedBy>
  <cp:revision>2</cp:revision>
  <cp:lastPrinted>2018-09-06T11:04:00Z</cp:lastPrinted>
  <dcterms:created xsi:type="dcterms:W3CDTF">2023-10-05T14:49:00Z</dcterms:created>
  <dcterms:modified xsi:type="dcterms:W3CDTF">2023-10-05T14:49:00Z</dcterms:modified>
</cp:coreProperties>
</file>